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2250" w14:textId="77777777" w:rsidR="00980A7D" w:rsidRPr="003C7E5B" w:rsidRDefault="00F86A06">
      <w:pPr>
        <w:pStyle w:val="Normal1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Reflexões sobre experiência de monitoria em um curso de bacharelado e licenciatura em enfermagem: em foco a formação de professores para a educação profissional</w:t>
      </w:r>
    </w:p>
    <w:p w14:paraId="70E91BD8" w14:textId="77777777" w:rsidR="00980A7D" w:rsidRPr="003C7E5B" w:rsidRDefault="00980A7D">
      <w:pPr>
        <w:pStyle w:val="Normal1"/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9DE23EE" w14:textId="77777777" w:rsidR="00980A7D" w:rsidRPr="003C7E5B" w:rsidRDefault="00F86A06">
      <w:pPr>
        <w:pStyle w:val="Normal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5420C" w14:textId="6A5A8F7D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Essa temática se insere na formação docente para a educação profissional técnica de nível médio. O objetivo deste texto é refletir acerca da experiência de monitoria realizada junto ao Programa de Estímulo ao Ensino de Graduação (PEEG), em uma disciplina do curso de Bacharelado e Licenciatura em Enfermagem da Escola de Enfermagem de Ribeirão Preto (EERP/USP). Trata-se de relato de experiência. É enfocada a experiência como monitor junto a uma das disciplinas - educação profissional em enfermagem I - que foca a formação do professor que atuará nas escolas técnicas da área da saúde. Por meio da monitoria são aprofundados con</w:t>
      </w:r>
      <w:r w:rsidR="00285E62" w:rsidRPr="003C7E5B">
        <w:rPr>
          <w:rFonts w:ascii="Times New Roman" w:eastAsia="Times New Roman" w:hAnsi="Times New Roman" w:cs="Times New Roman"/>
          <w:sz w:val="24"/>
          <w:szCs w:val="24"/>
        </w:rPr>
        <w:t>hecimentos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, destacando-se aqueles que auxiliam no entendimento de conteúdos voltados às políticas que permeiam</w:t>
      </w:r>
      <w:r w:rsidR="00285E62" w:rsidRPr="003C7E5B">
        <w:rPr>
          <w:rFonts w:ascii="Times New Roman" w:eastAsia="Times New Roman" w:hAnsi="Times New Roman" w:cs="Times New Roman"/>
          <w:sz w:val="24"/>
          <w:szCs w:val="24"/>
        </w:rPr>
        <w:t xml:space="preserve"> historicamente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a educação profissional técnica de nível médio no Brasil, com ênfase na área da saúde/enfermagem, além do desenvolvimento de compromisso com a docência nessa modalidade de ensino.</w:t>
      </w:r>
    </w:p>
    <w:p w14:paraId="3C937F01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C2F7F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Palavras–chave: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Docência. Educação profissional técnica de nível médio</w:t>
      </w: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Formação de professores. Licenciatura. Saúde. </w:t>
      </w:r>
    </w:p>
    <w:p w14:paraId="1436BE5B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3316AC6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 xml:space="preserve">Linha Temática: 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Formação Inicial e Continuada de Professores (FP). </w:t>
      </w:r>
    </w:p>
    <w:p w14:paraId="69D9F85E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1A2CD0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936170F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O Programa de Estímulo ao Ensino de Graduação (PEEG), da Pró-Reitoria de Graduação da Universidade de São Paulo (USP), implementado desde 2011, é uma ação que visa incentivar alunos, com mérito acadêmico, ao aperfeiçoamento dos estudos em uma disciplina, desenvolvendo atividades de ensino sob supervisão. O objetivo deste trabalho é refletir acerca da experiência de monitoria realizada junto ao PEEG, em uma disciplina do curso de Bacharelado e Licenciatura em Enfermagem da Escola de Enfermagem de Ribeirão Preto (EERP/USP).</w:t>
      </w:r>
    </w:p>
    <w:p w14:paraId="7B1F58B6" w14:textId="5EF76070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 xml:space="preserve">O curso de Bacharelado e Licenciatura foi implementado desde o ano de 2006 na Escola de Enfermagem de Ribeirão Preto - Universidade de São Paulo (EERP/USP). A proposta desse curso teve, dentre outras, a finalidade de substituir o modelo de formação pedagógica complementar ao bacharelado, que era oferecido até então. O curso de formação complementar ao Bacharelado não poderia ter continuidade tendo em vista as alterações nas legislações sobre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lastRenderedPageBreak/>
        <w:t>a formação de professores vigentes desde o ano de 2002.  Nesse período, a Universidade de São Paulo tinha uma política de expansão das vagas públicas, sobretudo para cursos noturnos. Acrescido a isto, os cursos de licenciaturas estavam em foco, tendo em vista as Diretrizes Curriculares Nacionais (DCNs) para a formação de professores de 2002, havendo, também, discussões sobre a implementação dos cursos de licenciatura, por meio de um projeto de formação de professores da universidade (CORRÊA; SOUZA, 2016</w:t>
      </w:r>
      <w:r w:rsidR="008D0DF8" w:rsidRPr="003C7E5B">
        <w:rPr>
          <w:rFonts w:ascii="Times New Roman" w:eastAsia="Times New Roman" w:hAnsi="Times New Roman" w:cs="Times New Roman"/>
          <w:sz w:val="24"/>
          <w:szCs w:val="24"/>
        </w:rPr>
        <w:t>; BRASIL, 2002 a; 2002 b, USP, 2004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C9B3C25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Tais especificidades da universidade, aliadas à visão de alguns docentes da Unidade sobre a urgência de manter o curso para formação de professores para contribuir com a formação dos trabalhadores técnico de nível médio, levou a proposição de outro curso, foco deste texto. A proposta foi oferecer um curso de licenciatura vespertino-noturno (das 14 às 23h), diferentemente do horário do curso de bacharelado, que é oferecido em tempo integral.</w:t>
      </w:r>
    </w:p>
    <w:p w14:paraId="6A5F455C" w14:textId="29D6833D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 xml:space="preserve">O projeto político pedagógico deste curso propõe a formação de enfermeiro generalista, que atue em qualquer nível de atenção à saúde e com formação pedagógica para trabalhar como professor na educação profissional técnica de nível médio em enfermagem, modalidade da educação básica, e em ações educativas promotoras de saúde no âmbito do ensino fundamental e médio (USP, 2015). </w:t>
      </w:r>
    </w:p>
    <w:p w14:paraId="63F4C63E" w14:textId="7A6A2552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Se tratando de um curso de formação de enfermeiros licenciados, a atuação desses profissionais está relacionada à docência em escolas de educação profissional que formam técnicos e auxiliares de enfermagem. Tendo em vista essa atuação, o aluno de graduação vivencia experiências, por meio de imersões e estágios curriculares, em quatro disciplinas do currículo: Educação Profissional em enfermagem I (terceiro ano) com 135 horas; Educação Profissional em Enfermagem II (quarto ano), com 45 horas; Estágio Curricular em Educação Profissional em Enfermagem conjunta com Metodologia do Ensino de Enfermagem II (quinto ano), com respectivamente, 240 e 60 horas, (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USP,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6620F9" w14:textId="77777777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Assim, a monitoria que será, neste texto, colocada em reflexão, foi realizada na disciplina Educação Profissional em Enfermagem I, no primeiro semestre de 2018.</w:t>
      </w:r>
    </w:p>
    <w:p w14:paraId="290BD23D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8D4993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2 REFLEXÕES SOBRE A MONITORIA</w:t>
      </w:r>
    </w:p>
    <w:p w14:paraId="25759560" w14:textId="290F573E" w:rsidR="003F1A04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A monitoria teve início com a inserção do aluno, do quinto ano, no projeto </w:t>
      </w:r>
      <w:r w:rsidRPr="003C7E5B">
        <w:rPr>
          <w:rFonts w:ascii="Times New Roman" w:eastAsia="Times New Roman" w:hAnsi="Times New Roman" w:cs="Times New Roman"/>
          <w:i/>
          <w:sz w:val="24"/>
          <w:szCs w:val="24"/>
        </w:rPr>
        <w:t>Monitoria na educação profissional em enfermagem: conhecimentos e experiências para a docência na escola técnica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, no primeiro semestre de 2018. </w:t>
      </w:r>
      <w:r w:rsidR="003F1A04" w:rsidRPr="003C7E5B">
        <w:rPr>
          <w:rFonts w:ascii="Times New Roman" w:eastAsia="Times New Roman" w:hAnsi="Times New Roman" w:cs="Times New Roman"/>
          <w:sz w:val="24"/>
          <w:szCs w:val="24"/>
        </w:rPr>
        <w:t xml:space="preserve">Essa atividade se desenvolve desde 2011, mantendo a tônica de inserir graduandos em disciplinas já cursadas, para que apoiem aprendizado dos colegas. Já 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participaram</w:t>
      </w:r>
      <w:r w:rsidR="003F1A04" w:rsidRPr="003C7E5B">
        <w:rPr>
          <w:rFonts w:ascii="Times New Roman" w:eastAsia="Times New Roman" w:hAnsi="Times New Roman" w:cs="Times New Roman"/>
          <w:sz w:val="24"/>
          <w:szCs w:val="24"/>
        </w:rPr>
        <w:t>, sob s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upervisão da mesma orientadora,</w:t>
      </w:r>
      <w:r w:rsidR="003F1A04" w:rsidRPr="003C7E5B">
        <w:rPr>
          <w:rFonts w:ascii="Times New Roman" w:eastAsia="Times New Roman" w:hAnsi="Times New Roman" w:cs="Times New Roman"/>
          <w:sz w:val="24"/>
          <w:szCs w:val="24"/>
        </w:rPr>
        <w:t xml:space="preserve"> cerca de 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alunos que têm avaliado a atividade como enriquecedora ao aprendizado, tendo em vista, a revisão de conhecimentos, a possibilidade de ampliar a articulação teoria e prática e de inserção nas escolas técnicas exercendo um papel diferenciado. </w:t>
      </w:r>
    </w:p>
    <w:p w14:paraId="584C56F4" w14:textId="2AF05207" w:rsidR="00980A7D" w:rsidRPr="003C7E5B" w:rsidRDefault="00F86A06" w:rsidP="00B93D90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Esse projeto tem como objetivo dar oportunidade ao monitor para aprimoramento de conhecimentos, habilidades e atitudes relacionadas à docência em educação profissional técnica de nível médio em enfermagem (formação de auxiliares e técnicos), desenvolvendo compromisso com a formação desses trabalhadores que atuarão no sistema de saúde brasileiro.</w:t>
      </w:r>
    </w:p>
    <w:p w14:paraId="03B0C495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A disciplina de Educação Profissional I tem por objetivo a promoção de oportunidades de aprendizado que contribua para a formação do estudante para atuar na área do ensino, voltada para docência na educação profissional em enfermagem - formação de auxiliares e técnicos de enfermagem. A disciplina inicia o estudante no desenvolvimento de atributos (conhecimentos, habilidades e atitudes) para a docência no cenário da escola de educação profissional técnica de nível médio – técnico em enfermagem, envolvendo dimensões políticas, gerenciais, pedagógicas e relacionais para compreensão e atuação nesse contexto. Isso significa que, no decorrer dessa disciplina, os alunos têm oportunidade de fazer reflexão sobre a prática docente na educação profissional em enfermagem, por meio de sucessivas aproximações aos cenários de escolas técnicas em enfermagem (USP, 2018).</w:t>
      </w:r>
    </w:p>
    <w:p w14:paraId="2F7237DC" w14:textId="77777777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A disciplina, conforme consta em seu programa, é desenvolvida por meio de ciclo pedagógico composto por cinco momentos:</w:t>
      </w:r>
    </w:p>
    <w:p w14:paraId="4BD5C172" w14:textId="77777777" w:rsidR="00980A7D" w:rsidRPr="003C7E5B" w:rsidRDefault="00F86A06" w:rsidP="00831125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Inserção na realidade (I) – o aluno, a partir de suas experiências e conhecimentos prévios, realiza atividades no cenário ensino - aprendizagem da educação profissional em enfermagem, para construção da competência docente do enfermeiro licenciado;</w:t>
      </w:r>
    </w:p>
    <w:p w14:paraId="626B1A0A" w14:textId="77777777" w:rsidR="00980A7D" w:rsidRPr="003C7E5B" w:rsidRDefault="00F86A06" w:rsidP="00831125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Síntese provisória (SP) – em subgrupo, é realizada a leitura, discussão e síntese dos relatos individuais referentes à imersão, identificando os problemas encontrados, chegando às questões de aprendizagem. Registra individualmente a atividade;</w:t>
      </w:r>
    </w:p>
    <w:p w14:paraId="41D2D37D" w14:textId="77777777" w:rsidR="00980A7D" w:rsidRPr="003C7E5B" w:rsidRDefault="00F86A06" w:rsidP="00831125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Busca de informações/conhecimentos (B) – em fontes variadas, que subsidiem a compreensão das questões de aprendizagem, fazendo uma síntese escrita do material pesquisado (trabalho individual);</w:t>
      </w:r>
    </w:p>
    <w:p w14:paraId="500844CA" w14:textId="77777777" w:rsidR="00980A7D" w:rsidRPr="003C7E5B" w:rsidRDefault="00F86A06" w:rsidP="00831125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Nova síntese (NS) – em subgrupo, é feita reflexão coletiva sobre  informações/conhecimentos elaborados pelos alunos durante a busca, com a intenção de compreender os problemas identificados e reconstruir a prática profissional, com permanente apoio do professor no esclarecimentos das questões teóricas fundamentais;</w:t>
      </w:r>
    </w:p>
    <w:p w14:paraId="6843E62D" w14:textId="77777777" w:rsidR="00980A7D" w:rsidRPr="003C7E5B" w:rsidRDefault="00F86A06" w:rsidP="00831125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Avaliação (A) – ao final de cada atividade, é realizada a autoavaliação, avaliação do grupo e avaliação do professor.</w:t>
      </w:r>
    </w:p>
    <w:p w14:paraId="0FE242AA" w14:textId="77777777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Os alunos elaboram relatos individuais em cada um dos momentos citados acima, que comporão o portfólio crítico-reflexivo. O portfólio auxiliará os alunos na avaliação do próprio trabalho (ALVARENGA, 2001) e durante a elaboração do mesmo, os estudantes poderão fundamentar e ressignificar alguns conceitos, além de levantar questionamentos pertinentes à vivência ao longo do ciclo pedagógico.</w:t>
      </w:r>
    </w:p>
    <w:p w14:paraId="76241FF6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Esse instrumento auxilia também no processo de avaliação do estudante pelo professor, uma vez que é possível acompanhar o seu desenvolvimento ao longo da disciplina, por meio da verificação das apropriações dos conceitos trabalhados, apontamentos de fragilidades e potencialidades no processo ensino-aprendizagem, o que leva continuamente à retomada dos percursos.</w:t>
      </w:r>
    </w:p>
    <w:p w14:paraId="62EB2703" w14:textId="4C92A404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Nesse contexto, dentre as ações previstas, no projeto de monitoria, destacam-se a participação do monitor no ciclo pedagógico proposto, envolvendo discussões em pequenos grupos e encontros coletivos, acompanhamento dos alunos do terceiro ano na observação, busca e sistematização de informações pertinentes, nos momentos de imersões nas escolas técnicas, apoio às buscas bibliográficas coerentes com os conteúdos de ensino, o suporte na elaboração do portfólio crítico-reflexivo. O monitor, por ser um aluno do quinto ano, está inserido na disciplina de Estágio Curricular em Educação Profissional e, por isso, tem na monitoria um apoio para o aprofundamento de conceitos relacionados ao ensino na educação profissional técnica de nível médio. </w:t>
      </w:r>
    </w:p>
    <w:p w14:paraId="724487A9" w14:textId="77777777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Dentre os conceitos trabalhados, destacam-se aqueles que auxiliam no entendimento de conteúdos voltados às políticas que permeiam a educação profissional técnica de nível médio no Brasil, com ênfase na área da saúde/enfermagem, além do aprimoramento de habilidades e desenvolvimento de compromisso como futuro docente dessa modalidade de ensino, no atual sistema de saúde brasileiro.</w:t>
      </w:r>
    </w:p>
    <w:p w14:paraId="4A155BF9" w14:textId="68EFD99C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A importância da boa formação do enfermeiro licenciado está relacionada à atuação dos trabalhadores que a serem formados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. S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>egundo o Conselho Regional de Enfermagem (COREN, 2007), a formação profissional de Enfermeiros e Técnico de Enfermagem impacta no fortalecimento do Sistema Único de Saúde (SUS). A importância dessa formação reflete no cuidado de enfermagem em si prestado às pessoas que terão suas vidas confiadas a esses profissionais. Isso remete à importância das instituições educacionais na formação de profissionais ético-político e tecnicamente competentes.</w:t>
      </w:r>
    </w:p>
    <w:p w14:paraId="307649C8" w14:textId="51B8116E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Nota-se, no entanto, que a formação de auxiliares e técnicos de enfermagem, que juntos correspondem a 77% da categoria profissional (COFEN, 2013), contraditoriamente, está ainda predominantemente confiada a profissionais desprovidos de formação pa</w:t>
      </w:r>
      <w:r w:rsidR="00B93D90" w:rsidRPr="003C7E5B">
        <w:rPr>
          <w:rFonts w:ascii="Times New Roman" w:eastAsia="Times New Roman" w:hAnsi="Times New Roman" w:cs="Times New Roman"/>
          <w:sz w:val="24"/>
          <w:szCs w:val="24"/>
        </w:rPr>
        <w:t>ra a docência, além da presença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de relações de trabalho precárias, condições de trabalho adversas e deficiências salariais (CORRÊA; SORDI, 2018).</w:t>
      </w:r>
    </w:p>
    <w:p w14:paraId="44F94DD4" w14:textId="5C609851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 xml:space="preserve">Essa realidade está inserida no contexto de produção histórica da educação profissional técnica de nível médio </w:t>
      </w:r>
      <w:r w:rsidR="000446E1" w:rsidRPr="003C7E5B">
        <w:rPr>
          <w:rFonts w:ascii="Times New Roman" w:eastAsia="Times New Roman" w:hAnsi="Times New Roman" w:cs="Times New Roman"/>
          <w:sz w:val="24"/>
          <w:szCs w:val="24"/>
        </w:rPr>
        <w:t xml:space="preserve">em saúde no Brasil,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no Brasil, marcada pelo </w:t>
      </w:r>
      <w:r w:rsidR="000446E1" w:rsidRPr="003C7E5B">
        <w:rPr>
          <w:rFonts w:ascii="Times New Roman" w:eastAsia="Times New Roman" w:hAnsi="Times New Roman" w:cs="Times New Roman"/>
          <w:sz w:val="24"/>
          <w:szCs w:val="24"/>
        </w:rPr>
        <w:t>predomínio da oferta privada (PRONKO et al, 2011).</w:t>
      </w:r>
    </w:p>
    <w:p w14:paraId="2B2BA57E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 xml:space="preserve">Ao longo do processo de monitoria, é possível acompanhar o movimento de apreensão dessa realidade pelos alunos iniciantes do terceiro ano, apoiando-os no seu entendimento sobre esse contexto, em perspectiva crítica e, ao mesmo tempo, na construção do compromisso com a formação docente. </w:t>
      </w:r>
    </w:p>
    <w:p w14:paraId="4478A6B1" w14:textId="77777777" w:rsidR="00980A7D" w:rsidRPr="003C7E5B" w:rsidRDefault="00F86A06" w:rsidP="00831125">
      <w:pPr>
        <w:pStyle w:val="Normal1"/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Nesse movimento, o monitor também, como já comentado, revisita conteúdos relacionados às políticas de educação profissional técnica de nível médio e, no desenvolvimento de suas ações docente, durante o estágio do quinto ano, pode ampliar a visão sobre a atuação em sala de aula e na escola, relacionando-a às dimensões mais amplas que configuram a educação profissional como formação de trabalhadores.</w:t>
      </w:r>
    </w:p>
    <w:p w14:paraId="639FBEEC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6C4FC9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3. CONCLUSÕES</w:t>
      </w:r>
    </w:p>
    <w:p w14:paraId="103D82A7" w14:textId="77777777" w:rsidR="00980A7D" w:rsidRPr="003C7E5B" w:rsidRDefault="00980A7D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9EFBA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A partir da monitoria, é fortalecida a construção da docência, inserida no complexo e contraditório contexto da educação profissional técnica de nível médio, o que é essencial em um curso de licenciatura.</w:t>
      </w:r>
    </w:p>
    <w:p w14:paraId="37FE7FBF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 xml:space="preserve">Para o monitor, esse projeto tem contribuído para o aprimoramento conceitual e para a troca de experiências com estudantes do terceiro ano, permitindo ressignificar concepções na área de conhecimento. </w:t>
      </w:r>
    </w:p>
    <w:p w14:paraId="39779FAC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O desafiante movimento de apoiar os alunos do terceiro ano permite a vivência do papel de monitor e aluno do quinto ano em articulação, possibilitando rever a própria aprendizagem até então processada.</w:t>
      </w:r>
    </w:p>
    <w:p w14:paraId="3D3568CB" w14:textId="77777777" w:rsidR="00980A7D" w:rsidRPr="003C7E5B" w:rsidRDefault="00F86A06" w:rsidP="00831125">
      <w:pPr>
        <w:pStyle w:val="Normal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ab/>
        <w:t>Nesse contexto, os limites relacionados à docência presentes no âmbito das escolas tècnicas, apesar de complexos, são disparadores para o fortalecimento de compromisso com a profissão docente e a formação dos trabalhadores técnicos.</w:t>
      </w:r>
    </w:p>
    <w:p w14:paraId="45020F62" w14:textId="77777777" w:rsidR="00980A7D" w:rsidRPr="003C7E5B" w:rsidRDefault="00980A7D">
      <w:pPr>
        <w:pStyle w:val="Normal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5020F" w14:textId="77777777" w:rsidR="00980A7D" w:rsidRPr="003C7E5B" w:rsidRDefault="00F86A06">
      <w:pPr>
        <w:pStyle w:val="Normal1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6FFCE305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Alvarenga, G. M. </w:t>
      </w:r>
      <w:r w:rsidRPr="003C7E5B">
        <w:rPr>
          <w:rFonts w:ascii="Times New Roman" w:eastAsia="Times New Roman" w:hAnsi="Times New Roman" w:cs="Times New Roman"/>
          <w:b/>
          <w:sz w:val="24"/>
          <w:szCs w:val="24"/>
        </w:rPr>
        <w:t>Portfólio: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o que é e a que serve? Revista Olho Mágico (Em Questão), v. 8, n. 1, jan/abr. 2001.</w:t>
      </w:r>
    </w:p>
    <w:p w14:paraId="67382AD1" w14:textId="145FADF4" w:rsidR="008D0DF8" w:rsidRPr="003C7E5B" w:rsidRDefault="00D41D05" w:rsidP="008D0DF8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sz w:val="24"/>
          <w:szCs w:val="24"/>
        </w:rPr>
        <w:t>BRASIL</w:t>
      </w:r>
      <w:r w:rsidR="008D0DF8" w:rsidRPr="003C7E5B">
        <w:rPr>
          <w:sz w:val="24"/>
          <w:szCs w:val="24"/>
        </w:rPr>
        <w:t xml:space="preserve"> Ministério da Educação. Conselho Nacional de Educação. Conselho Pleno. Resolução CNE/CP nº 1, de 19 de fevereiro de 2002. Institui Diretrizes Curriculares Nacionais para a Formação de Professores da Educação Básica, em nível superior, curso de licenciatura, graduação plena. Brasília, DF, 2002a. Disponível em: &lt;http://portal.mec.gov.br/seesp/arquivos/pdf/res1_2.pdf&gt;. Acesso em: 10 jun. 2018.</w:t>
      </w:r>
    </w:p>
    <w:p w14:paraId="6A77B45F" w14:textId="0FA0259A" w:rsidR="008D0DF8" w:rsidRPr="003C7E5B" w:rsidRDefault="008D0DF8" w:rsidP="008D0DF8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sz w:val="24"/>
          <w:szCs w:val="24"/>
        </w:rPr>
        <w:t>______. Ministério da Educação. Conselho Nacional de Educação. Conselho Pleno. Resolução CNE/CP nº 2, de 19 de fevereiro de 2002. Institui a duração e a carga horária dos cursos de licenciatura, de graduação plena, de formação de professores da Educação Básica em nível superior. Brasília, DF, 2002b. Disponível em: &lt;http://portal.mec.gov.br/cne/arquivos/pdf/CP022002.pdf&gt;. Acesso em: 10 jun. 2018.</w:t>
      </w:r>
    </w:p>
    <w:p w14:paraId="539E3478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COFEN. CONSELHO FEDERAL DE ENFERMAGEM. Pesquisa perfil da enfermagem no Brasil. Bloco identificação socioeconômica (equipe de enfermagem). Brasília, 2013. </w:t>
      </w:r>
    </w:p>
    <w:p w14:paraId="774FD0F5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COREN. CONSELHO REGIONAL DE ENFERMAGEM. Portaria COREN-SP/DIR/26/2007. Disciplina a obrigatoriedade do Enfermeiro comprovar capacitação pedagógica para atuar na Formação Profissional</w:t>
      </w:r>
      <w:r w:rsidRPr="003C7E5B">
        <w:rPr>
          <w:sz w:val="30"/>
          <w:szCs w:val="30"/>
        </w:rPr>
        <w:t>.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 Disponível em : </w:t>
      </w:r>
      <w:hyperlink r:id="rId5">
        <w:r w:rsidRPr="003C7E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http://www.corensp.gov.br/sites/default/files/portaria_coren_dir_26_2007.pdf</w:t>
        </w:r>
      </w:hyperlink>
    </w:p>
    <w:p w14:paraId="4C104063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CORRÊA, Adriana Katia; SORDI, Mara Regina Lemes de. </w:t>
      </w:r>
      <w:r w:rsidRPr="003C7E5B">
        <w:rPr>
          <w:rFonts w:ascii="Times New Roman" w:eastAsia="Times New Roman" w:hAnsi="Times New Roman" w:cs="Times New Roman"/>
          <w:sz w:val="24"/>
          <w:szCs w:val="24"/>
          <w:lang w:val="en-US"/>
        </w:rPr>
        <w:t>THE SECONDARY TECHNICAL-PROFESSIONAL EDUCATION IN THE SUS AND THE TEACHER TRAINING POLICY.</w:t>
      </w:r>
      <w:r w:rsidRPr="003C7E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Texto contexto - enferm.</w:t>
      </w:r>
      <w:r w:rsidRPr="003C7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Florianópolis ,  v. 27, n. 1,  e2100016,    2018 .   Available from &lt;http://www.scielo.br/scielo.php?script=sci_arttext&amp;pid=S0104-07072018000100600&amp;lng=en&amp;nrm=iso&gt;. access on  25  June  2018.  </w:t>
      </w:r>
      <w:r w:rsidRPr="003C7E5B">
        <w:rPr>
          <w:rFonts w:ascii="Times New Roman" w:eastAsia="Times New Roman" w:hAnsi="Times New Roman" w:cs="Times New Roman"/>
          <w:sz w:val="24"/>
          <w:szCs w:val="24"/>
        </w:rPr>
        <w:t xml:space="preserve">Epub Mar 05, 2018.  </w:t>
      </w:r>
      <w:hyperlink r:id="rId6">
        <w:r w:rsidRPr="003C7E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http://dx.doi.org/10.1590/0104-07072018002100016</w:t>
        </w:r>
      </w:hyperlink>
      <w:r w:rsidRPr="003C7E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2F9B2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CORRÊA, Adriana Katia; SOUZA, Maria Conceição Bernardo de Mello. FORMAÇÃO DE PROFESSORES PARA EDUCAÇÃO PROFISSIONAL EM ENFERMAGEM: reflexões a partir de um Curso de Bacharelado e Licenciatura. In: CORRÊA, Adriana Katia; SOUZA, Maria Conceição Bernardo de Mello e. Formação de Professores em debate: educação superior, educação profissional e licenciatura em enfermagem. Curitiba: CRV, 2016 - p.157-169</w:t>
      </w:r>
    </w:p>
    <w:p w14:paraId="014619A7" w14:textId="7D959CA0" w:rsidR="00D41D05" w:rsidRPr="003C7E5B" w:rsidRDefault="00D41D05" w:rsidP="00D41D05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sz w:val="24"/>
          <w:szCs w:val="24"/>
        </w:rPr>
        <w:t>PRONKO, M. (Org.) A formação de trabalhadores técnicos em saúde no Brasil e no Mercosul. Rio de Janeiro: Fiocruz/EPSJV, 2011.</w:t>
      </w:r>
    </w:p>
    <w:p w14:paraId="4EE2A6E9" w14:textId="682A26B6" w:rsidR="008D0DF8" w:rsidRPr="003C7E5B" w:rsidRDefault="008D0DF8">
      <w:pPr>
        <w:pStyle w:val="Normal1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C7E5B">
        <w:rPr>
          <w:sz w:val="24"/>
          <w:szCs w:val="24"/>
        </w:rPr>
        <w:t xml:space="preserve">UNIVERSIDADE DE SÃO PAULO (USP). Pró-Reitoria de Graduação. Comissão Permanente de Licenciatura. </w:t>
      </w:r>
      <w:r w:rsidRPr="003C7E5B">
        <w:rPr>
          <w:i/>
          <w:sz w:val="24"/>
          <w:szCs w:val="24"/>
        </w:rPr>
        <w:t>Programa de Formação de Professores</w:t>
      </w:r>
      <w:r w:rsidRPr="003C7E5B">
        <w:rPr>
          <w:sz w:val="24"/>
          <w:szCs w:val="24"/>
        </w:rPr>
        <w:t>. São Paulo, 2004</w:t>
      </w:r>
    </w:p>
    <w:p w14:paraId="09B1F271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rFonts w:ascii="Times New Roman" w:eastAsia="Times New Roman" w:hAnsi="Times New Roman" w:cs="Times New Roman"/>
          <w:sz w:val="24"/>
          <w:szCs w:val="24"/>
        </w:rPr>
        <w:t>UNIVERSIDADE DE SÃO PAULO. Projeto Político Pedagógico do Curso de Bacharelado e Licenciatura. RIbeirão Preto, 2015.</w:t>
      </w:r>
    </w:p>
    <w:p w14:paraId="0AAE8530" w14:textId="77777777" w:rsidR="00980A7D" w:rsidRPr="003C7E5B" w:rsidRDefault="00F86A06">
      <w:pPr>
        <w:pStyle w:val="Normal1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5B">
        <w:rPr>
          <w:sz w:val="24"/>
          <w:szCs w:val="24"/>
        </w:rPr>
        <w:t>UNIVERSIDADE DE SÃO PAULO. ESCOLA DE ENFERMAGEM DE RIBEIRÃO PRETO. Projeto da disciplina de Educação Profissional de enfermagem. Disponível em:</w:t>
      </w:r>
      <w:hyperlink r:id="rId7">
        <w:r w:rsidRPr="003C7E5B">
          <w:rPr>
            <w:sz w:val="24"/>
            <w:szCs w:val="24"/>
          </w:rPr>
          <w:t xml:space="preserve"> </w:t>
        </w:r>
      </w:hyperlink>
      <w:hyperlink r:id="rId8">
        <w:r w:rsidRPr="003C7E5B">
          <w:rPr>
            <w:sz w:val="24"/>
            <w:szCs w:val="24"/>
            <w:u w:val="single"/>
          </w:rPr>
          <w:t>https://uspdigital.usp.br/jupiterweb/obterDisciplina?sgldis=2200041&amp;nomdis</w:t>
        </w:r>
      </w:hyperlink>
      <w:r w:rsidRPr="003C7E5B">
        <w:rPr>
          <w:rFonts w:ascii="Times New Roman" w:eastAsia="Times New Roman" w:hAnsi="Times New Roman" w:cs="Times New Roman"/>
          <w:sz w:val="24"/>
          <w:szCs w:val="24"/>
        </w:rPr>
        <w:t>. Acessado em 01/07/2018.</w:t>
      </w:r>
    </w:p>
    <w:p w14:paraId="5ED3316C" w14:textId="4F8F7E07" w:rsidR="008D0DF8" w:rsidRPr="003C7E5B" w:rsidRDefault="008D0DF8" w:rsidP="008D0DF8">
      <w:pPr>
        <w:widowControl w:val="0"/>
        <w:spacing w:line="360" w:lineRule="auto"/>
        <w:ind w:left="1080"/>
        <w:rPr>
          <w:sz w:val="24"/>
          <w:szCs w:val="24"/>
        </w:rPr>
      </w:pPr>
    </w:p>
    <w:p w14:paraId="11D2CB70" w14:textId="77777777" w:rsidR="008D0DF8" w:rsidRPr="003C7E5B" w:rsidRDefault="008D0DF8" w:rsidP="008D0DF8">
      <w:pPr>
        <w:pStyle w:val="Normal1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83563" w14:textId="77777777" w:rsidR="00980A7D" w:rsidRPr="003C7E5B" w:rsidRDefault="00980A7D">
      <w:pPr>
        <w:pStyle w:val="Normal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980A7D" w:rsidRPr="003C7E5B" w:rsidSect="00980A7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254EE"/>
    <w:multiLevelType w:val="multilevel"/>
    <w:tmpl w:val="F644592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16476A7"/>
    <w:multiLevelType w:val="multilevel"/>
    <w:tmpl w:val="85BAB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A7D"/>
    <w:rsid w:val="000446E1"/>
    <w:rsid w:val="00285E62"/>
    <w:rsid w:val="002A4A15"/>
    <w:rsid w:val="003C7E5B"/>
    <w:rsid w:val="003F1A04"/>
    <w:rsid w:val="00485889"/>
    <w:rsid w:val="00567823"/>
    <w:rsid w:val="006121E4"/>
    <w:rsid w:val="00650244"/>
    <w:rsid w:val="00831125"/>
    <w:rsid w:val="008D0DF8"/>
    <w:rsid w:val="00953D3B"/>
    <w:rsid w:val="00980A7D"/>
    <w:rsid w:val="00AE0EA9"/>
    <w:rsid w:val="00B82370"/>
    <w:rsid w:val="00B93D90"/>
    <w:rsid w:val="00C77039"/>
    <w:rsid w:val="00D04AE5"/>
    <w:rsid w:val="00D41D05"/>
    <w:rsid w:val="00F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B2C"/>
  <w15:docId w15:val="{5977AD47-E04A-47B0-89B8-DB90F5C3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EA9"/>
  </w:style>
  <w:style w:type="paragraph" w:styleId="Ttulo1">
    <w:name w:val="heading 1"/>
    <w:basedOn w:val="Normal1"/>
    <w:next w:val="Normal1"/>
    <w:rsid w:val="00980A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80A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80A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80A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80A7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80A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80A7D"/>
  </w:style>
  <w:style w:type="table" w:customStyle="1" w:styleId="TableNormal">
    <w:name w:val="Table Normal"/>
    <w:rsid w:val="00980A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80A7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980A7D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sid w:val="004858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8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8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8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8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8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88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0D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digital.usp.br/jupiterweb/obterDisciplina?sgldis=2200041&amp;nomd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pdigital.usp.br/jupiterweb/obterDisciplina?sgldis=2200041&amp;nomd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590/0104-07072018002100016" TargetMode="External"/><Relationship Id="rId5" Type="http://schemas.openxmlformats.org/officeDocument/2006/relationships/hyperlink" Target="http://www.corensp.gov.br/sites/default/files/portaria_coren_dir_26_200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2419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NB_Edvan</dc:creator>
  <cp:lastModifiedBy>Edvan Dias</cp:lastModifiedBy>
  <cp:revision>2</cp:revision>
  <dcterms:created xsi:type="dcterms:W3CDTF">2018-09-09T15:09:00Z</dcterms:created>
  <dcterms:modified xsi:type="dcterms:W3CDTF">2018-09-09T15:09:00Z</dcterms:modified>
</cp:coreProperties>
</file>